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0C" w:rsidRDefault="001A420C">
      <w:pPr>
        <w:widowControl w:val="0"/>
        <w:autoSpaceDE w:val="0"/>
        <w:autoSpaceDN w:val="0"/>
        <w:adjustRightInd w:val="0"/>
        <w:spacing w:after="0" w:line="240" w:lineRule="auto"/>
        <w:ind w:firstLine="540"/>
        <w:jc w:val="both"/>
        <w:outlineLvl w:val="0"/>
        <w:rPr>
          <w:rFonts w:ascii="Calibri" w:hAnsi="Calibri" w:cs="Calibri"/>
        </w:rPr>
      </w:pPr>
    </w:p>
    <w:p w:rsidR="001A420C" w:rsidRDefault="001A420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4</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0" w:history="1">
        <w:r>
          <w:rPr>
            <w:rFonts w:ascii="Calibri" w:hAnsi="Calibri" w:cs="Calibri"/>
            <w:color w:val="0000FF"/>
          </w:rPr>
          <w:t>Положение</w:t>
        </w:r>
      </w:hyperlink>
      <w:r>
        <w:rPr>
          <w:rFonts w:ascii="Calibri" w:hAnsi="Calibri" w:cs="Calibri"/>
        </w:rPr>
        <w:t xml:space="preserve"> о присуждении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 w:name="Par11"/>
      <w:bookmarkEnd w:id="1"/>
      <w:proofErr w:type="gramStart"/>
      <w:r>
        <w:rPr>
          <w:rFonts w:ascii="Calibri" w:hAnsi="Calibri" w:cs="Calibri"/>
        </w:rP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w:t>
      </w:r>
      <w:proofErr w:type="gramEnd"/>
      <w:r>
        <w:rPr>
          <w:rFonts w:ascii="Calibri" w:hAnsi="Calibri" w:cs="Calibri"/>
        </w:rPr>
        <w:t xml:space="preserve"> защита диссертации должна быть осуществлена не позднее 1 июля 2014 г.;</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образования и науки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а также документы об иностранных</w:t>
      </w:r>
      <w:proofErr w:type="gramEnd"/>
      <w:r>
        <w:rPr>
          <w:rFonts w:ascii="Calibri" w:hAnsi="Calibri" w:cs="Calibri"/>
        </w:rPr>
        <w:t xml:space="preserve"> ученых степенях, признанных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образования и науки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w:t>
      </w:r>
      <w:proofErr w:type="gramEnd"/>
      <w:r>
        <w:rPr>
          <w:rFonts w:ascii="Calibri" w:hAnsi="Calibri" w:cs="Calibri"/>
        </w:rPr>
        <w:t xml:space="preserve"> </w:t>
      </w:r>
      <w:hyperlink r:id="rId5" w:history="1">
        <w:r>
          <w:rPr>
            <w:rFonts w:ascii="Calibri" w:hAnsi="Calibri" w:cs="Calibri"/>
            <w:color w:val="0000FF"/>
          </w:rPr>
          <w:t>пунктом 42</w:t>
        </w:r>
      </w:hyperlink>
      <w:r>
        <w:rPr>
          <w:rFonts w:ascii="Calibri" w:hAnsi="Calibri" w:cs="Calibri"/>
        </w:rPr>
        <w:t xml:space="preserve"> Положения о порядке присуждения ученых степеней, утвержденного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1A420C" w:rsidRDefault="00BC7F58">
      <w:pPr>
        <w:widowControl w:val="0"/>
        <w:autoSpaceDE w:val="0"/>
        <w:autoSpaceDN w:val="0"/>
        <w:adjustRightInd w:val="0"/>
        <w:spacing w:after="0" w:line="240" w:lineRule="auto"/>
        <w:ind w:firstLine="540"/>
        <w:jc w:val="both"/>
        <w:rPr>
          <w:rFonts w:ascii="Calibri" w:hAnsi="Calibri" w:cs="Calibri"/>
        </w:rPr>
      </w:pPr>
      <w:hyperlink r:id="rId6" w:history="1">
        <w:proofErr w:type="gramStart"/>
        <w:r w:rsidR="001A420C">
          <w:rPr>
            <w:rFonts w:ascii="Calibri" w:hAnsi="Calibri" w:cs="Calibri"/>
            <w:color w:val="0000FF"/>
          </w:rPr>
          <w:t>абзац третий пункта 1</w:t>
        </w:r>
      </w:hyperlink>
      <w:r w:rsidR="001A420C">
        <w:rPr>
          <w:rFonts w:ascii="Calibri" w:hAnsi="Calibri" w:cs="Calibri"/>
        </w:rPr>
        <w:t xml:space="preserve">, </w:t>
      </w:r>
      <w:hyperlink r:id="rId7" w:history="1">
        <w:r w:rsidR="001A420C">
          <w:rPr>
            <w:rFonts w:ascii="Calibri" w:hAnsi="Calibri" w:cs="Calibri"/>
            <w:color w:val="0000FF"/>
          </w:rPr>
          <w:t>пункт 2</w:t>
        </w:r>
      </w:hyperlink>
      <w:r w:rsidR="001A420C">
        <w:rPr>
          <w:rFonts w:ascii="Calibri" w:hAnsi="Calibri" w:cs="Calibri"/>
        </w:rP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8" w:history="1">
        <w:r w:rsidR="001A420C">
          <w:rPr>
            <w:rFonts w:ascii="Calibri" w:hAnsi="Calibri" w:cs="Calibri"/>
            <w:color w:val="0000FF"/>
          </w:rPr>
          <w:t>абзацы второй</w:t>
        </w:r>
      </w:hyperlink>
      <w:r w:rsidR="001A420C">
        <w:rPr>
          <w:rFonts w:ascii="Calibri" w:hAnsi="Calibri" w:cs="Calibri"/>
        </w:rPr>
        <w:t xml:space="preserve"> и </w:t>
      </w:r>
      <w:hyperlink r:id="rId9" w:history="1">
        <w:r w:rsidR="001A420C">
          <w:rPr>
            <w:rFonts w:ascii="Calibri" w:hAnsi="Calibri" w:cs="Calibri"/>
            <w:color w:val="0000FF"/>
          </w:rPr>
          <w:t>третий</w:t>
        </w:r>
      </w:hyperlink>
      <w:r w:rsidR="001A420C">
        <w:rPr>
          <w:rFonts w:ascii="Calibri" w:hAnsi="Calibri" w:cs="Calibri"/>
        </w:rPr>
        <w:t xml:space="preserve"> Единого реестра ученых степеней и ученых</w:t>
      </w:r>
      <w:proofErr w:type="gramEnd"/>
      <w:r w:rsidR="001A420C">
        <w:rPr>
          <w:rFonts w:ascii="Calibri" w:hAnsi="Calibri" w:cs="Calibri"/>
        </w:rPr>
        <w:t xml:space="preserve"> званий, </w:t>
      </w:r>
      <w:proofErr w:type="gramStart"/>
      <w:r w:rsidR="001A420C">
        <w:rPr>
          <w:rFonts w:ascii="Calibri" w:hAnsi="Calibri" w:cs="Calibri"/>
        </w:rPr>
        <w:t>утвержденного</w:t>
      </w:r>
      <w:proofErr w:type="gramEnd"/>
      <w:r w:rsidR="001A420C">
        <w:rPr>
          <w:rFonts w:ascii="Calibri" w:hAnsi="Calibri" w:cs="Calibri"/>
        </w:rPr>
        <w:t xml:space="preserve"> указанным постановлением;</w:t>
      </w:r>
    </w:p>
    <w:p w:rsidR="001A420C" w:rsidRDefault="00BC7F58">
      <w:pPr>
        <w:widowControl w:val="0"/>
        <w:autoSpaceDE w:val="0"/>
        <w:autoSpaceDN w:val="0"/>
        <w:adjustRightInd w:val="0"/>
        <w:spacing w:after="0" w:line="240" w:lineRule="auto"/>
        <w:ind w:firstLine="540"/>
        <w:jc w:val="both"/>
        <w:rPr>
          <w:rFonts w:ascii="Calibri" w:hAnsi="Calibri" w:cs="Calibri"/>
        </w:rPr>
      </w:pPr>
      <w:hyperlink r:id="rId10"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rsidR="001A420C" w:rsidRDefault="00BC7F58">
      <w:pPr>
        <w:widowControl w:val="0"/>
        <w:autoSpaceDE w:val="0"/>
        <w:autoSpaceDN w:val="0"/>
        <w:adjustRightInd w:val="0"/>
        <w:spacing w:after="0" w:line="240" w:lineRule="auto"/>
        <w:ind w:firstLine="540"/>
        <w:jc w:val="both"/>
        <w:rPr>
          <w:rFonts w:ascii="Calibri" w:hAnsi="Calibri" w:cs="Calibri"/>
        </w:rPr>
      </w:pPr>
      <w:hyperlink r:id="rId11" w:history="1">
        <w:proofErr w:type="gramStart"/>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w:t>
      </w:r>
      <w:proofErr w:type="gramEnd"/>
      <w:r w:rsidR="001A420C">
        <w:rPr>
          <w:rFonts w:ascii="Calibri" w:hAnsi="Calibri" w:cs="Calibri"/>
        </w:rPr>
        <w:t>" (</w:t>
      </w:r>
      <w:proofErr w:type="gramStart"/>
      <w:r w:rsidR="001A420C">
        <w:rPr>
          <w:rFonts w:ascii="Calibri" w:hAnsi="Calibri" w:cs="Calibri"/>
        </w:rPr>
        <w:t>Собрание законодательства Российской Федерации, 2006, N 18, ст. 1997);</w:t>
      </w:r>
      <w:proofErr w:type="gramEnd"/>
    </w:p>
    <w:p w:rsidR="001A420C" w:rsidRDefault="00BC7F58">
      <w:pPr>
        <w:widowControl w:val="0"/>
        <w:autoSpaceDE w:val="0"/>
        <w:autoSpaceDN w:val="0"/>
        <w:adjustRightInd w:val="0"/>
        <w:spacing w:after="0" w:line="240" w:lineRule="auto"/>
        <w:ind w:firstLine="540"/>
        <w:jc w:val="both"/>
        <w:rPr>
          <w:rFonts w:ascii="Calibri" w:hAnsi="Calibri" w:cs="Calibri"/>
        </w:rPr>
      </w:pPr>
      <w:hyperlink r:id="rId12"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rsidR="001A420C" w:rsidRDefault="00BC7F58">
      <w:pPr>
        <w:widowControl w:val="0"/>
        <w:autoSpaceDE w:val="0"/>
        <w:autoSpaceDN w:val="0"/>
        <w:adjustRightInd w:val="0"/>
        <w:spacing w:after="0" w:line="240" w:lineRule="auto"/>
        <w:ind w:firstLine="540"/>
        <w:jc w:val="both"/>
        <w:rPr>
          <w:rFonts w:ascii="Calibri" w:hAnsi="Calibri" w:cs="Calibri"/>
        </w:rPr>
      </w:pPr>
      <w:hyperlink r:id="rId13" w:history="1">
        <w:proofErr w:type="gramStart"/>
        <w:r w:rsidR="001A420C">
          <w:rPr>
            <w:rFonts w:ascii="Calibri" w:hAnsi="Calibri" w:cs="Calibri"/>
            <w:color w:val="0000FF"/>
          </w:rPr>
          <w:t>подпункт "б" пункта 1</w:t>
        </w:r>
      </w:hyperlink>
      <w:r w:rsidR="001A420C">
        <w:rPr>
          <w:rFonts w:ascii="Calibri" w:hAnsi="Calibri" w:cs="Calibri"/>
        </w:rP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w:t>
      </w:r>
      <w:r w:rsidR="001A420C">
        <w:rPr>
          <w:rFonts w:ascii="Calibri" w:hAnsi="Calibri" w:cs="Calibri"/>
        </w:rPr>
        <w:lastRenderedPageBreak/>
        <w:t>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roofErr w:type="gramEnd"/>
    </w:p>
    <w:p w:rsidR="001A420C" w:rsidRDefault="00BC7F58">
      <w:pPr>
        <w:widowControl w:val="0"/>
        <w:autoSpaceDE w:val="0"/>
        <w:autoSpaceDN w:val="0"/>
        <w:adjustRightInd w:val="0"/>
        <w:spacing w:after="0" w:line="240" w:lineRule="auto"/>
        <w:ind w:firstLine="540"/>
        <w:jc w:val="both"/>
        <w:rPr>
          <w:rFonts w:ascii="Calibri" w:hAnsi="Calibri" w:cs="Calibri"/>
        </w:rPr>
      </w:pPr>
      <w:hyperlink r:id="rId14" w:history="1">
        <w:r w:rsidR="001A420C">
          <w:rPr>
            <w:rFonts w:ascii="Calibri" w:hAnsi="Calibri" w:cs="Calibri"/>
            <w:color w:val="0000FF"/>
          </w:rPr>
          <w:t>пункт 3</w:t>
        </w:r>
      </w:hyperlink>
      <w:r w:rsidR="001A420C">
        <w:rPr>
          <w:rFonts w:ascii="Calibri" w:hAnsi="Calibri" w:cs="Calibri"/>
        </w:rP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rsidR="001A420C" w:rsidRDefault="00BC7F58">
      <w:pPr>
        <w:widowControl w:val="0"/>
        <w:autoSpaceDE w:val="0"/>
        <w:autoSpaceDN w:val="0"/>
        <w:adjustRightInd w:val="0"/>
        <w:spacing w:after="0" w:line="240" w:lineRule="auto"/>
        <w:ind w:firstLine="540"/>
        <w:jc w:val="both"/>
        <w:rPr>
          <w:rFonts w:ascii="Calibri" w:hAnsi="Calibri" w:cs="Calibri"/>
        </w:rPr>
      </w:pPr>
      <w:hyperlink r:id="rId15"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rsidR="001A420C" w:rsidRDefault="00BC7F58">
      <w:pPr>
        <w:widowControl w:val="0"/>
        <w:autoSpaceDE w:val="0"/>
        <w:autoSpaceDN w:val="0"/>
        <w:adjustRightInd w:val="0"/>
        <w:spacing w:after="0" w:line="240" w:lineRule="auto"/>
        <w:ind w:firstLine="540"/>
        <w:jc w:val="both"/>
        <w:rPr>
          <w:rFonts w:ascii="Calibri" w:hAnsi="Calibri" w:cs="Calibri"/>
        </w:rPr>
      </w:pPr>
      <w:hyperlink r:id="rId16" w:history="1">
        <w:proofErr w:type="gramStart"/>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roofErr w:type="gramEnd"/>
    </w:p>
    <w:p w:rsidR="001A420C" w:rsidRDefault="00BC7F58">
      <w:pPr>
        <w:widowControl w:val="0"/>
        <w:autoSpaceDE w:val="0"/>
        <w:autoSpaceDN w:val="0"/>
        <w:adjustRightInd w:val="0"/>
        <w:spacing w:after="0" w:line="240" w:lineRule="auto"/>
        <w:ind w:firstLine="540"/>
        <w:jc w:val="both"/>
        <w:rPr>
          <w:rFonts w:ascii="Calibri" w:hAnsi="Calibri" w:cs="Calibri"/>
        </w:rPr>
      </w:pPr>
      <w:hyperlink r:id="rId17"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Аттестационные дела лиц, защитивших диссертации до 1 января 2014 г., рассматриваются до 1 января 2015 г. в </w:t>
      </w:r>
      <w:hyperlink r:id="rId18" w:history="1">
        <w:r>
          <w:rPr>
            <w:rFonts w:ascii="Calibri" w:hAnsi="Calibri" w:cs="Calibri"/>
            <w:color w:val="0000FF"/>
          </w:rPr>
          <w:t>порядке</w:t>
        </w:r>
      </w:hyperlink>
      <w:r>
        <w:rPr>
          <w:rFonts w:ascii="Calibri" w:hAnsi="Calibri" w:cs="Calibri"/>
        </w:rPr>
        <w:t xml:space="preserve">, действовавшем до вступления в силу настоящего постановления, за исключением лиц, указанных в </w:t>
      </w:r>
      <w:hyperlink w:anchor="Par11" w:history="1">
        <w:r>
          <w:rPr>
            <w:rFonts w:ascii="Calibri" w:hAnsi="Calibri" w:cs="Calibri"/>
            <w:color w:val="0000FF"/>
          </w:rPr>
          <w:t>абзаце втором пункта 2</w:t>
        </w:r>
      </w:hyperlink>
      <w:r>
        <w:rPr>
          <w:rFonts w:ascii="Calibri" w:hAnsi="Calibri" w:cs="Calibri"/>
        </w:rP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1 января 2014 г.</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outlineLvl w:val="0"/>
        <w:rPr>
          <w:rFonts w:ascii="Calibri" w:hAnsi="Calibri" w:cs="Calibri"/>
        </w:rPr>
      </w:pPr>
      <w:bookmarkStart w:id="2" w:name="Par35"/>
      <w:bookmarkEnd w:id="2"/>
      <w:r>
        <w:rPr>
          <w:rFonts w:ascii="Calibri" w:hAnsi="Calibri" w:cs="Calibri"/>
        </w:rPr>
        <w:t>Утверждено</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rPr>
          <w:rFonts w:ascii="Calibri" w:hAnsi="Calibri" w:cs="Calibri"/>
          <w:b/>
          <w:bCs/>
        </w:rPr>
      </w:pPr>
      <w:bookmarkStart w:id="3" w:name="Par40"/>
      <w:bookmarkEnd w:id="3"/>
      <w:r>
        <w:rPr>
          <w:rFonts w:ascii="Calibri" w:hAnsi="Calibri" w:cs="Calibri"/>
          <w:b/>
          <w:bCs/>
        </w:rPr>
        <w:t>ПОЛОЖЕНИЕ О ПРИСУЖДЕНИИ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4" w:name="Par42"/>
      <w:bookmarkEnd w:id="4"/>
      <w:r>
        <w:rPr>
          <w:rFonts w:ascii="Calibri" w:hAnsi="Calibri" w:cs="Calibri"/>
        </w:rPr>
        <w:t>I. Общие положения</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19" w:history="1">
        <w:r>
          <w:rPr>
            <w:rFonts w:ascii="Calibri" w:hAnsi="Calibri" w:cs="Calibri"/>
            <w:color w:val="0000FF"/>
          </w:rPr>
          <w:t>Высшей аттестационной комиссией</w:t>
        </w:r>
      </w:hyperlink>
      <w:r>
        <w:rPr>
          <w:rFonts w:ascii="Calibri" w:hAnsi="Calibri" w:cs="Calibri"/>
        </w:rPr>
        <w:t xml:space="preserve"> при Министерстве образования и науки Российской Федерации (далее - Комиссия) диссертаций на соискание ученых степеней</w:t>
      </w:r>
      <w:proofErr w:type="gramEnd"/>
      <w:r>
        <w:rPr>
          <w:rFonts w:ascii="Calibri" w:hAnsi="Calibri" w:cs="Calibri"/>
        </w:rPr>
        <w:t xml:space="preserve"> и аттестационных дел.</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 xml:space="preserve">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w:t>
      </w:r>
      <w:r>
        <w:rPr>
          <w:rFonts w:ascii="Calibri" w:hAnsi="Calibri" w:cs="Calibri"/>
        </w:rPr>
        <w:lastRenderedPageBreak/>
        <w:t>степени, имеющим ученую степень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порядок сдачи, перечень и примерные программы которых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кандидата наук допускаются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утверждаемой Министерством образования и науки Российской Федерации (далее - номенклатура),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не соответствующему научной специальности, предусмотренной номенклатурой,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имеющие высшее образование, подтвержденное дипломом специалиста или магистра, подготовившие диссертацию на соискание ученой степени кандидата наук в организации, давшей положительное заключение по данной диссертации, к которой они были прикреплены для подготовки диссертации и сдачи кандидатских экзаменов без освоения программ подготовки научно-педагогических кадров в аспирантуре (адъюнктуре) на срок и в порядке, которые установлены Министерством образования и науки Российской Федерации.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6" w:name="Par53"/>
      <w:bookmarkEnd w:id="6"/>
      <w:r>
        <w:rPr>
          <w:rFonts w:ascii="Calibri" w:hAnsi="Calibri" w:cs="Calibri"/>
        </w:rPr>
        <w:t>4. Соответствие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защите диссертаций на соискание ученой степени доктора наук, кандидата наук по медицинским наукам допускаются лица, имеющие высшее медицинское образование, подтвержденное дипломом специалиста или магистра, по ветеринарным наукам - лица, имеющие высшее ветеринарное образование, подтвержденное дипломом специалиста или магистра, по юридическим наукам - лица, имеющие высшее юридическое образование, подтвержденное дипломом специалиста или магистра.</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Министерством образования и науки Российской Федерации может быть принято решение об отмене решения диссертационного совета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Комиссией диссертаций осуществляется с привлечением экспертных советов Комиссии (далее - экспертные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w:t>
      </w:r>
      <w:proofErr w:type="gramStart"/>
      <w:r>
        <w:rPr>
          <w:rFonts w:ascii="Calibri" w:hAnsi="Calibri" w:cs="Calibri"/>
        </w:rPr>
        <w:t>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определяются положением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образования и науки Российской Федерации.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 выдаче диплома доктора наук или кандидата наук принимает Министерство образования и науки Российской Федерации на основании решения диссертационного совета о присуждении ученой степени доктора наук или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Диплом доктора наук выдается Министерством образования и науки Российской Федерации на основании указанного решения и подписывается Министром образования и науки Российской Федерации или по его поручению заместителем Министра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образования и науки Российской Федерации и подписывается руководителем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дипломов доктора наук и кандидата наук и технические требования к таким документам, порядок их оформления и выдачи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Присуждение ученых степеней лицам, использующим в своих работах сведения, составляющие государственную тайну, осуществляется в порядке, устанавливаемом Правительством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7" w:name="Par64"/>
      <w:bookmarkEnd w:id="7"/>
      <w:r>
        <w:rPr>
          <w:rFonts w:ascii="Calibri" w:hAnsi="Calibri" w:cs="Calibri"/>
        </w:rPr>
        <w:t>II. Критерии, которым должны отвечать диссертации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на соискание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8" w:name="Par67"/>
      <w:bookmarkEnd w:id="8"/>
      <w:r>
        <w:rPr>
          <w:rFonts w:ascii="Calibri" w:hAnsi="Calibri" w:cs="Calibri"/>
        </w:rPr>
        <w:t xml:space="preserve">9. </w:t>
      </w:r>
      <w:proofErr w:type="gramStart"/>
      <w:r>
        <w:rPr>
          <w:rFonts w:ascii="Calibri" w:hAnsi="Calibri" w:cs="Calibri"/>
        </w:rPr>
        <w:t>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кандидата наук должна быть научно-квалификационной работой, в которой содержится решение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автором диссертации решения должны быть аргументированы и оценены по сравнению с другими известными решениями.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9" w:name="Par72"/>
      <w:bookmarkEnd w:id="9"/>
      <w:r>
        <w:rPr>
          <w:rFonts w:ascii="Calibri" w:hAnsi="Calibri" w:cs="Calibri"/>
        </w:rPr>
        <w:t>11. Основные научные результаты диссертации должны быть опубликованы в рецензируемых научных изданиях (далее - рецензируемые издания).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рецензируемым изданиям и правила формирования в уведомительном порядке их перечня устанавливаются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несоответствии рецензируемого издания указанным требованиям оно исключается Министерством из перечня рецензируемых изданий без права повторного включения.</w:t>
      </w:r>
    </w:p>
    <w:p w:rsidR="001A420C" w:rsidRDefault="00BC7F58">
      <w:pPr>
        <w:widowControl w:val="0"/>
        <w:autoSpaceDE w:val="0"/>
        <w:autoSpaceDN w:val="0"/>
        <w:adjustRightInd w:val="0"/>
        <w:spacing w:after="0" w:line="240" w:lineRule="auto"/>
        <w:ind w:firstLine="540"/>
        <w:jc w:val="both"/>
        <w:rPr>
          <w:rFonts w:ascii="Calibri" w:hAnsi="Calibri" w:cs="Calibri"/>
        </w:rPr>
      </w:pPr>
      <w:hyperlink r:id="rId20" w:history="1">
        <w:r w:rsidR="001A420C">
          <w:rPr>
            <w:rFonts w:ascii="Calibri" w:hAnsi="Calibri" w:cs="Calibri"/>
            <w:color w:val="0000FF"/>
          </w:rPr>
          <w:t>Перечень</w:t>
        </w:r>
      </w:hyperlink>
      <w:r w:rsidR="001A420C">
        <w:rPr>
          <w:rFonts w:ascii="Calibri" w:hAnsi="Calibri" w:cs="Calibri"/>
        </w:rP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0" w:name="Par76"/>
      <w:bookmarkEnd w:id="10"/>
      <w:r>
        <w:rPr>
          <w:rFonts w:ascii="Calibri" w:hAnsi="Calibri" w:cs="Calibri"/>
        </w:rP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области искусствоведения и </w:t>
      </w:r>
      <w:proofErr w:type="spellStart"/>
      <w:r>
        <w:rPr>
          <w:rFonts w:ascii="Calibri" w:hAnsi="Calibri" w:cs="Calibri"/>
        </w:rPr>
        <w:t>культурологии</w:t>
      </w:r>
      <w:proofErr w:type="spellEnd"/>
      <w:r>
        <w:rPr>
          <w:rFonts w:ascii="Calibri" w:hAnsi="Calibri" w:cs="Calibri"/>
        </w:rPr>
        <w:t>, социально-экономических, общественных и гуманитарных наук - не менее 15;</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10.</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публикаций, в которых излагаются основные научные результаты диссертации </w:t>
      </w:r>
      <w:r>
        <w:rPr>
          <w:rFonts w:ascii="Calibri" w:hAnsi="Calibri" w:cs="Calibri"/>
        </w:rPr>
        <w:lastRenderedPageBreak/>
        <w:t>на соискание ученой степени кандидата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области искусствоведения и </w:t>
      </w:r>
      <w:proofErr w:type="spellStart"/>
      <w:r>
        <w:rPr>
          <w:rFonts w:ascii="Calibri" w:hAnsi="Calibri" w:cs="Calibri"/>
        </w:rPr>
        <w:t>культурологии</w:t>
      </w:r>
      <w:proofErr w:type="spellEnd"/>
      <w:r>
        <w:rPr>
          <w:rFonts w:ascii="Calibri" w:hAnsi="Calibri" w:cs="Calibri"/>
        </w:rPr>
        <w:t>, социально-экономических, общественных и гуманитарных наук - не менее 3;</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2.</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публикациям, в которых излагаются основные научные результаты диссертации на соискание ученой степени,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1" w:name="Par83"/>
      <w:bookmarkEnd w:id="11"/>
      <w:r>
        <w:rPr>
          <w:rFonts w:ascii="Calibri" w:hAnsi="Calibri" w:cs="Calibri"/>
        </w:rPr>
        <w:t>14. В диссертации соискатель ученой степени обязан ссылаться на автора и (или) источник заимствования материалов или отдельных результатов.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12" w:name="Par86"/>
      <w:bookmarkEnd w:id="12"/>
      <w:r>
        <w:rPr>
          <w:rFonts w:ascii="Calibri" w:hAnsi="Calibri" w:cs="Calibri"/>
        </w:rPr>
        <w:t>III. Представление и защита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Соискатель ученой степени представляет диссертацию на бумажном носителе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оформляется в соответствии с требованиями, устанавливаемыми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научная специальность, которой соответствует диссертация, полнота изложения материалов диссертации в работах, опубликованных соискателем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подготовки заключения и выдачи его соискателю ученой степени определяется локальным актом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представить диссертацию к защите в любой диссертационный совет. При этом научная специальность, по которой выполнена диссертация, должна соответствовать научной специальности и отрасли науки, по которой диссертационному совету Министерством образования и науки Российской Федерации предоставлено право проведения защиты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3" w:name="Par94"/>
      <w:bookmarkEnd w:id="13"/>
      <w:r>
        <w:rPr>
          <w:rFonts w:ascii="Calibri" w:hAnsi="Calibri" w:cs="Calibri"/>
        </w:rP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образования и науки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размещения в сети "Интернет" информации, необходимой для обеспечения </w:t>
      </w:r>
      <w:r>
        <w:rPr>
          <w:rFonts w:ascii="Calibri" w:hAnsi="Calibri" w:cs="Calibri"/>
        </w:rPr>
        <w:lastRenderedPageBreak/>
        <w:t xml:space="preserve">порядка присуждения ученых степеней, предусмотренного настоящим пунктом, а также </w:t>
      </w:r>
      <w:hyperlink w:anchor="Par117" w:history="1">
        <w:r>
          <w:rPr>
            <w:rFonts w:ascii="Calibri" w:hAnsi="Calibri" w:cs="Calibri"/>
            <w:color w:val="0000FF"/>
          </w:rPr>
          <w:t>пунктами 23</w:t>
        </w:r>
      </w:hyperlink>
      <w:r>
        <w:rPr>
          <w:rFonts w:ascii="Calibri" w:hAnsi="Calibri" w:cs="Calibri"/>
        </w:rPr>
        <w:t xml:space="preserve">, </w:t>
      </w:r>
      <w:hyperlink w:anchor="Par122" w:history="1">
        <w:r>
          <w:rPr>
            <w:rFonts w:ascii="Calibri" w:hAnsi="Calibri" w:cs="Calibri"/>
            <w:color w:val="0000FF"/>
          </w:rPr>
          <w:t>24</w:t>
        </w:r>
      </w:hyperlink>
      <w:r>
        <w:rPr>
          <w:rFonts w:ascii="Calibri" w:hAnsi="Calibri" w:cs="Calibri"/>
        </w:rPr>
        <w:t xml:space="preserve">, </w:t>
      </w:r>
      <w:hyperlink w:anchor="Par135" w:history="1">
        <w:r>
          <w:rPr>
            <w:rFonts w:ascii="Calibri" w:hAnsi="Calibri" w:cs="Calibri"/>
            <w:color w:val="0000FF"/>
          </w:rPr>
          <w:t>26</w:t>
        </w:r>
      </w:hyperlink>
      <w:r>
        <w:rPr>
          <w:rFonts w:ascii="Calibri" w:hAnsi="Calibri" w:cs="Calibri"/>
        </w:rPr>
        <w:t xml:space="preserve">, </w:t>
      </w:r>
      <w:hyperlink w:anchor="Par139" w:history="1">
        <w:r>
          <w:rPr>
            <w:rFonts w:ascii="Calibri" w:hAnsi="Calibri" w:cs="Calibri"/>
            <w:color w:val="0000FF"/>
          </w:rPr>
          <w:t>28</w:t>
        </w:r>
      </w:hyperlink>
      <w:r>
        <w:rPr>
          <w:rFonts w:ascii="Calibri" w:hAnsi="Calibri" w:cs="Calibri"/>
        </w:rPr>
        <w:t xml:space="preserve">, </w:t>
      </w:r>
      <w:hyperlink w:anchor="Par167" w:history="1">
        <w:r>
          <w:rPr>
            <w:rFonts w:ascii="Calibri" w:hAnsi="Calibri" w:cs="Calibri"/>
            <w:color w:val="0000FF"/>
          </w:rPr>
          <w:t>35</w:t>
        </w:r>
      </w:hyperlink>
      <w:r>
        <w:rPr>
          <w:rFonts w:ascii="Calibri" w:hAnsi="Calibri" w:cs="Calibri"/>
        </w:rPr>
        <w:t xml:space="preserve">, </w:t>
      </w:r>
      <w:hyperlink w:anchor="Par173" w:history="1">
        <w:r>
          <w:rPr>
            <w:rFonts w:ascii="Calibri" w:hAnsi="Calibri" w:cs="Calibri"/>
            <w:color w:val="0000FF"/>
          </w:rPr>
          <w:t>38</w:t>
        </w:r>
      </w:hyperlink>
      <w:r>
        <w:rPr>
          <w:rFonts w:ascii="Calibri" w:hAnsi="Calibri" w:cs="Calibri"/>
        </w:rPr>
        <w:t xml:space="preserve">, </w:t>
      </w:r>
      <w:hyperlink w:anchor="Par212" w:history="1">
        <w:r>
          <w:rPr>
            <w:rFonts w:ascii="Calibri" w:hAnsi="Calibri" w:cs="Calibri"/>
            <w:color w:val="0000FF"/>
          </w:rPr>
          <w:t>50</w:t>
        </w:r>
      </w:hyperlink>
      <w:r>
        <w:rPr>
          <w:rFonts w:ascii="Calibri" w:hAnsi="Calibri" w:cs="Calibri"/>
        </w:rPr>
        <w:t xml:space="preserve">, </w:t>
      </w:r>
      <w:hyperlink w:anchor="Par254" w:history="1">
        <w:r>
          <w:rPr>
            <w:rFonts w:ascii="Calibri" w:hAnsi="Calibri" w:cs="Calibri"/>
            <w:color w:val="0000FF"/>
          </w:rPr>
          <w:t>63</w:t>
        </w:r>
      </w:hyperlink>
      <w:r>
        <w:rPr>
          <w:rFonts w:ascii="Calibri" w:hAnsi="Calibri" w:cs="Calibri"/>
        </w:rPr>
        <w:t xml:space="preserve">, </w:t>
      </w:r>
      <w:hyperlink w:anchor="Par293" w:history="1">
        <w:r>
          <w:rPr>
            <w:rFonts w:ascii="Calibri" w:hAnsi="Calibri" w:cs="Calibri"/>
            <w:color w:val="0000FF"/>
          </w:rPr>
          <w:t>77</w:t>
        </w:r>
      </w:hyperlink>
      <w:r>
        <w:rPr>
          <w:rFonts w:ascii="Calibri" w:hAnsi="Calibri" w:cs="Calibri"/>
        </w:rPr>
        <w:t xml:space="preserve"> и </w:t>
      </w:r>
      <w:hyperlink w:anchor="Par324" w:history="1">
        <w:r>
          <w:rPr>
            <w:rFonts w:ascii="Calibri" w:hAnsi="Calibri" w:cs="Calibri"/>
            <w:color w:val="0000FF"/>
          </w:rPr>
          <w:t>86</w:t>
        </w:r>
      </w:hyperlink>
      <w:r>
        <w:rPr>
          <w:rFonts w:ascii="Calibri" w:hAnsi="Calibri" w:cs="Calibri"/>
        </w:rPr>
        <w:t xml:space="preserve"> настоящего Положения,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о соблюдении требований, установленных </w:t>
      </w:r>
      <w:hyperlink w:anchor="Par83" w:history="1">
        <w:r>
          <w:rPr>
            <w:rFonts w:ascii="Calibri" w:hAnsi="Calibri" w:cs="Calibri"/>
            <w:color w:val="0000FF"/>
          </w:rPr>
          <w:t>пунктом</w:t>
        </w:r>
        <w:proofErr w:type="gramEnd"/>
        <w:r>
          <w:rPr>
            <w:rFonts w:ascii="Calibri" w:hAnsi="Calibri" w:cs="Calibri"/>
            <w:color w:val="0000FF"/>
          </w:rPr>
          <w:t xml:space="preserve">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предварительного рассмотрения диссертации диссертационным советом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в диссертационный совет всех необходимых документов или</w:t>
      </w:r>
      <w:proofErr w:type="gramEnd"/>
      <w:r>
        <w:rPr>
          <w:rFonts w:ascii="Calibri" w:hAnsi="Calibri" w:cs="Calibri"/>
        </w:rPr>
        <w:t xml:space="preserve">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w:t>
      </w:r>
      <w:proofErr w:type="gramEnd"/>
      <w:r>
        <w:rPr>
          <w:rFonts w:ascii="Calibri" w:hAnsi="Calibri" w:cs="Calibri"/>
        </w:rPr>
        <w:t xml:space="preserve"> </w:t>
      </w:r>
      <w:proofErr w:type="gramStart"/>
      <w:r>
        <w:rPr>
          <w:rFonts w:ascii="Calibri" w:hAnsi="Calibri" w:cs="Calibri"/>
        </w:rPr>
        <w:t xml:space="preserve">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Pr>
          <w:rFonts w:ascii="Calibri" w:hAnsi="Calibri" w:cs="Calibri"/>
        </w:rPr>
        <w:t xml:space="preserve">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Основанием для отказа в приеме диссертации к защите является: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соискателя ученой степени требованиям, необходимым для допуска его диссертации к защите, указанным в </w:t>
      </w:r>
      <w:hyperlink w:anchor="Par45" w:history="1">
        <w:r>
          <w:rPr>
            <w:rFonts w:ascii="Calibri" w:hAnsi="Calibri" w:cs="Calibri"/>
            <w:color w:val="0000FF"/>
          </w:rPr>
          <w:t>пунктах 2</w:t>
        </w:r>
      </w:hyperlink>
      <w:r>
        <w:rPr>
          <w:rFonts w:ascii="Calibri" w:hAnsi="Calibri" w:cs="Calibri"/>
        </w:rPr>
        <w:t xml:space="preserve"> - </w:t>
      </w:r>
      <w:hyperlink w:anchor="Par53" w:history="1">
        <w:r>
          <w:rPr>
            <w:rFonts w:ascii="Calibri" w:hAnsi="Calibri" w:cs="Calibri"/>
            <w:color w:val="0000FF"/>
          </w:rPr>
          <w:t>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w:t>
      </w:r>
      <w:proofErr w:type="gramStart"/>
      <w:r>
        <w:rPr>
          <w:rFonts w:ascii="Calibri" w:hAnsi="Calibri" w:cs="Calibri"/>
        </w:rPr>
        <w:t>принимать</w:t>
      </w:r>
      <w:proofErr w:type="gramEnd"/>
      <w:r>
        <w:rPr>
          <w:rFonts w:ascii="Calibri" w:hAnsi="Calibri" w:cs="Calibri"/>
        </w:rPr>
        <w:t xml:space="preserve"> к защите диссертации, за исключением случаев, предусмотренных </w:t>
      </w:r>
      <w:hyperlink w:anchor="Par111" w:history="1">
        <w:r>
          <w:rPr>
            <w:rFonts w:ascii="Calibri" w:hAnsi="Calibri" w:cs="Calibri"/>
            <w:color w:val="0000FF"/>
          </w:rPr>
          <w:t>пунктом 21</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невыполнение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представление диссертации лицом, которому в соответствии с </w:t>
      </w:r>
      <w:hyperlink w:anchor="Par94" w:history="1">
        <w:r>
          <w:rPr>
            <w:rFonts w:ascii="Calibri" w:hAnsi="Calibri" w:cs="Calibri"/>
            <w:color w:val="0000FF"/>
          </w:rPr>
          <w:t>пунктом 17</w:t>
        </w:r>
      </w:hyperlink>
      <w:r>
        <w:rPr>
          <w:rFonts w:ascii="Calibri" w:hAnsi="Calibri" w:cs="Calibri"/>
        </w:rPr>
        <w:t xml:space="preserve"> настоящего Положения запрещается представлять к защите диссертацию в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4" w:name="Par111"/>
      <w:bookmarkEnd w:id="14"/>
      <w:r>
        <w:rPr>
          <w:rFonts w:ascii="Calibri" w:hAnsi="Calibri" w:cs="Calibri"/>
        </w:rPr>
        <w:t xml:space="preserve">21. </w:t>
      </w:r>
      <w:proofErr w:type="gramStart"/>
      <w:r>
        <w:rPr>
          <w:rFonts w:ascii="Calibri" w:hAnsi="Calibri" w:cs="Calibri"/>
        </w:rPr>
        <w:t>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w:t>
      </w:r>
      <w:proofErr w:type="gramEnd"/>
      <w:r>
        <w:rPr>
          <w:rFonts w:ascii="Calibri" w:hAnsi="Calibri" w:cs="Calibri"/>
        </w:rPr>
        <w:t xml:space="preserve">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состава диссертационного совета для проведения разовой защиты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w:t>
      </w:r>
      <w:proofErr w:type="gramEnd"/>
      <w:r>
        <w:rPr>
          <w:rFonts w:ascii="Calibri" w:hAnsi="Calibri" w:cs="Calibri"/>
        </w:rPr>
        <w:t xml:space="preserve"> иностранном государстве, </w:t>
      </w:r>
      <w:proofErr w:type="gramStart"/>
      <w:r>
        <w:rPr>
          <w:rFonts w:ascii="Calibri" w:hAnsi="Calibri" w:cs="Calibri"/>
        </w:rPr>
        <w:t>признаваемую</w:t>
      </w:r>
      <w:proofErr w:type="gramEnd"/>
      <w:r>
        <w:rPr>
          <w:rFonts w:ascii="Calibri" w:hAnsi="Calibri" w:cs="Calibri"/>
        </w:rPr>
        <w:t xml:space="preserve">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Оппонентами не могут быть Министр образования и науки Российской Федерации, государственные (муниципальные) служащие, выполняющие работу, которая влечет за собой конфликтов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w:t>
      </w:r>
      <w:proofErr w:type="gramEnd"/>
      <w:r>
        <w:rPr>
          <w:rFonts w:ascii="Calibri" w:hAnsi="Calibri" w:cs="Calibri"/>
        </w:rPr>
        <w:t>,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5" w:name="Par117"/>
      <w:bookmarkEnd w:id="15"/>
      <w:r>
        <w:rPr>
          <w:rFonts w:ascii="Calibri" w:hAnsi="Calibri" w:cs="Calibri"/>
        </w:rP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Подпись оппонента на отзыве заверяется в установленном законом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Оригиналы отзывов оппонентов на диссертацию передаются оппонентами в диссертационный совет не </w:t>
      </w:r>
      <w:proofErr w:type="gramStart"/>
      <w:r>
        <w:rPr>
          <w:rFonts w:ascii="Calibri" w:hAnsi="Calibri" w:cs="Calibri"/>
        </w:rPr>
        <w:t>позднее</w:t>
      </w:r>
      <w:proofErr w:type="gramEnd"/>
      <w:r>
        <w:rPr>
          <w:rFonts w:ascii="Calibri" w:hAnsi="Calibri" w:cs="Calibri"/>
        </w:rPr>
        <w:t xml:space="preserve">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оппонентах и их отзывы на диссертацию размещаются на официальном сайте </w:t>
      </w:r>
      <w:r>
        <w:rPr>
          <w:rFonts w:ascii="Calibri" w:hAnsi="Calibri" w:cs="Calibri"/>
        </w:rPr>
        <w:lastRenderedPageBreak/>
        <w:t xml:space="preserve">организации, на базе которой создан диссертационный совет, в сети "Интернет" не </w:t>
      </w:r>
      <w:proofErr w:type="gramStart"/>
      <w:r>
        <w:rPr>
          <w:rFonts w:ascii="Calibri" w:hAnsi="Calibri" w:cs="Calibri"/>
        </w:rPr>
        <w:t>позднее</w:t>
      </w:r>
      <w:proofErr w:type="gramEnd"/>
      <w:r>
        <w:rPr>
          <w:rFonts w:ascii="Calibri" w:hAnsi="Calibri" w:cs="Calibri"/>
        </w:rPr>
        <w:t xml:space="preserve">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6" w:name="Par122"/>
      <w:bookmarkEnd w:id="16"/>
      <w:r>
        <w:rPr>
          <w:rFonts w:ascii="Calibri" w:hAnsi="Calibri" w:cs="Calibri"/>
        </w:rP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w:t>
      </w:r>
      <w:proofErr w:type="gramStart"/>
      <w:r>
        <w:rPr>
          <w:rFonts w:ascii="Calibri" w:hAnsi="Calibri" w:cs="Calibri"/>
        </w:rPr>
        <w:t>позднее</w:t>
      </w:r>
      <w:proofErr w:type="gramEnd"/>
      <w:r>
        <w:rPr>
          <w:rFonts w:ascii="Calibri" w:hAnsi="Calibri" w:cs="Calibri"/>
        </w:rPr>
        <w:t xml:space="preserve">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w:t>
      </w:r>
      <w:proofErr w:type="gramStart"/>
      <w:r>
        <w:rPr>
          <w:rFonts w:ascii="Calibri" w:hAnsi="Calibri" w:cs="Calibri"/>
        </w:rPr>
        <w:t>позднее</w:t>
      </w:r>
      <w:proofErr w:type="gramEnd"/>
      <w:r>
        <w:rPr>
          <w:rFonts w:ascii="Calibri" w:hAnsi="Calibri" w:cs="Calibri"/>
        </w:rPr>
        <w:t xml:space="preserve">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диссертациям на соискание ученой степени доктора наук и кандидата наук в области гуманитарных наук объем автореферата может составлять до 2,5 и до 1,5 авторского листа соответственно.</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Автореферат диссертации рассылается членам диссертационного совета, принявшего диссертацию к защите, и заинтересованным организациям не </w:t>
      </w:r>
      <w:proofErr w:type="gramStart"/>
      <w:r>
        <w:rPr>
          <w:rFonts w:ascii="Calibri" w:hAnsi="Calibri" w:cs="Calibri"/>
        </w:rPr>
        <w:t>позднее</w:t>
      </w:r>
      <w:proofErr w:type="gramEnd"/>
      <w:r>
        <w:rPr>
          <w:rFonts w:ascii="Calibri" w:hAnsi="Calibri" w:cs="Calibri"/>
        </w:rPr>
        <w:t xml:space="preserve"> чем за 1 месяц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которым автореферат диссертации рассылается в обязательном порядке, определяется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адресатов, которым необходимо направить автореферат диссертации, определяет диссертационный совет, принявший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7" w:name="Par135"/>
      <w:bookmarkEnd w:id="17"/>
      <w:r>
        <w:rPr>
          <w:rFonts w:ascii="Calibri" w:hAnsi="Calibri" w:cs="Calibri"/>
        </w:rPr>
        <w:t xml:space="preserve">26. При принятии к защите диссертации на соискание ученой степени доктора наук диссертационный совет не </w:t>
      </w:r>
      <w:proofErr w:type="gramStart"/>
      <w:r>
        <w:rPr>
          <w:rFonts w:ascii="Calibri" w:hAnsi="Calibri" w:cs="Calibri"/>
        </w:rPr>
        <w:t>позднее</w:t>
      </w:r>
      <w:proofErr w:type="gramEnd"/>
      <w:r>
        <w:rPr>
          <w:rFonts w:ascii="Calibri" w:hAnsi="Calibri" w:cs="Calibri"/>
        </w:rPr>
        <w:t xml:space="preserve"> чем за 3 месяца до дня защиты, а при принятии к защите </w:t>
      </w:r>
      <w:r>
        <w:rPr>
          <w:rFonts w:ascii="Calibri" w:hAnsi="Calibri" w:cs="Calibri"/>
        </w:rPr>
        <w:lastRenderedPageBreak/>
        <w:t xml:space="preserve">диссертации на соискание ученой степени кандидата наук - не позднее чем за 2 месяца до дня защиты представляет в Министерство образования и науки Российской Федерации для размещения на официальном сайте Комиссии в сети "Интернет" </w:t>
      </w:r>
      <w:proofErr w:type="gramStart"/>
      <w:r>
        <w:rPr>
          <w:rFonts w:ascii="Calibri" w:hAnsi="Calibri" w:cs="Calibri"/>
        </w:rPr>
        <w:t>текст объявления, в котором указываются фамилия, имя, отчество (последнее - при наличии) соискателя ученой степени, название темы представленной к защите диссертации, шифры и наименования научных специальностей и отрасли науки (в соответствии с номенклатурой), по которым выполнена диссертация, наименование и адрес организации, на базе которой создан данный диссертационный совет, ссылка на официальный сайт организации, на базе которой создан диссертационный совет, в сети</w:t>
      </w:r>
      <w:proofErr w:type="gramEnd"/>
      <w:r>
        <w:rPr>
          <w:rFonts w:ascii="Calibri" w:hAnsi="Calibri" w:cs="Calibri"/>
        </w:rPr>
        <w:t xml:space="preserve"> "Интернет", на котором соискателем ученой степени размещен полный текст диссертации, предполагаемая дата защиты диссертации (далее - объявление о защите), а также отзывы научных руководителей или научных консультантов соискателя ученой степени (при наличии) и автореферат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Полный текст диссертации должен быть доступен для ознакомления по указанной ссылке для любых лиц до истечения 7 месяцев со дня защиты диссертации на соискание ученой степени кандидата наук, указанной в объявлении о защите, и до истечения 9 месяцев - со дня защиты диссертации на соискание ученой степени доктора наук, указанной в объявлении о защите, за исключением случаев, когда Министерством образования и</w:t>
      </w:r>
      <w:proofErr w:type="gramEnd"/>
      <w:r>
        <w:rPr>
          <w:rFonts w:ascii="Calibri" w:hAnsi="Calibri" w:cs="Calibri"/>
        </w:rPr>
        <w:t xml:space="preserve"> </w:t>
      </w:r>
      <w:proofErr w:type="gramStart"/>
      <w:r>
        <w:rPr>
          <w:rFonts w:ascii="Calibri" w:hAnsi="Calibri" w:cs="Calibri"/>
        </w:rPr>
        <w:t xml:space="preserve">науки Российской Федерации принято решение об отмене соответствующего решения диссертационного совета о присуждении ученой степени доктора или кандидата наук и отказе в выдаче диплома доктора или кандидата наук в связи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Pr>
          <w:rFonts w:ascii="Calibri" w:hAnsi="Calibri" w:cs="Calibri"/>
        </w:rPr>
        <w:t xml:space="preserve"> Такая диссертация размещается сроком на 10 лет со дня принятия Министерством соответствующего решения на официальном сайте организации, на базе которой создан диссертационный совет, в котором проходила защита, в сети "Интернет" с указанием причины принятия Министерством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о защите должно быть доступно для любых лиц в течение 5 месяцев с указанного в нем дня защиты диссертации на соискание ученой степени кандидата наук и в течение 8 месяцев - с указанного в нем дня защиты диссертации на соискание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библиотеку организации, на базе которой создан диссертационный совет, принявший диссертацию к защите, не </w:t>
      </w:r>
      <w:proofErr w:type="gramStart"/>
      <w:r>
        <w:rPr>
          <w:rFonts w:ascii="Calibri" w:hAnsi="Calibri" w:cs="Calibri"/>
        </w:rPr>
        <w:t>позднее</w:t>
      </w:r>
      <w:proofErr w:type="gramEnd"/>
      <w:r>
        <w:rPr>
          <w:rFonts w:ascii="Calibri" w:hAnsi="Calibri" w:cs="Calibri"/>
        </w:rPr>
        <w:t xml:space="preserve">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w:t>
      </w:r>
      <w:proofErr w:type="gramStart"/>
      <w:r>
        <w:rPr>
          <w:rFonts w:ascii="Calibri" w:hAnsi="Calibri" w:cs="Calibri"/>
        </w:rPr>
        <w:t>там</w:t>
      </w:r>
      <w:proofErr w:type="gramEnd"/>
      <w:r>
        <w:rPr>
          <w:rFonts w:ascii="Calibri" w:hAnsi="Calibri" w:cs="Calibri"/>
        </w:rPr>
        <w:t xml:space="preserve">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8" w:name="Par139"/>
      <w:bookmarkEnd w:id="18"/>
      <w:r>
        <w:rPr>
          <w:rFonts w:ascii="Calibri" w:hAnsi="Calibri" w:cs="Calibri"/>
        </w:rPr>
        <w:t>28. Отзывы, поступившие на диссертацию и автореферат диссертации, размещаются на официальном сайте организации, на базе которой создан диссертационный совет, принявший данную диссертацию к защите, в сети "Интернет" не позднее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w:t>
      </w:r>
      <w:proofErr w:type="gramEnd"/>
      <w:r>
        <w:rPr>
          <w:rFonts w:ascii="Calibri" w:hAnsi="Calibri" w:cs="Calibri"/>
        </w:rPr>
        <w:t xml:space="preserve"> </w:t>
      </w:r>
      <w:proofErr w:type="gramStart"/>
      <w:r>
        <w:rPr>
          <w:rFonts w:ascii="Calibri" w:hAnsi="Calibri" w:cs="Calibri"/>
        </w:rPr>
        <w:t>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w:t>
      </w:r>
      <w:proofErr w:type="gramEnd"/>
      <w:r>
        <w:rPr>
          <w:rFonts w:ascii="Calibri" w:hAnsi="Calibri" w:cs="Calibri"/>
        </w:rPr>
        <w:t xml:space="preserve"> размещается.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Соискатель ученой степени имеет право на проведение защиты диссертации при наличии </w:t>
      </w:r>
      <w:r>
        <w:rPr>
          <w:rFonts w:ascii="Calibri" w:hAnsi="Calibri" w:cs="Calibri"/>
        </w:rPr>
        <w:lastRenderedPageBreak/>
        <w:t>отрицательных отзывов.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Заседание диссертационного совета считается правомочным, если в его работе принимают участие не менее двух третей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защите диссертации на соискание ученой степени доктора наук необходимо участие в заседании диссертационного совета не менее 5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Оппоненты обязаны присутствовать на защите диссертации. 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одного из оппонентов, давшего на диссертацию положительный отзыв. В этом случае на заседании диссертационного совета полностью оглашается отзыв отсутствующего оппонента. </w:t>
      </w:r>
      <w:proofErr w:type="gramStart"/>
      <w:r>
        <w:rPr>
          <w:rFonts w:ascii="Calibri" w:hAnsi="Calibri" w:cs="Calibri"/>
        </w:rPr>
        <w:t>На защите диссертации по решению диссертационного совета возможно присутствие 2 оппонентов по диссертации на соискание ученой степени доктора наук, одного оппонента по диссертации на соискание ученой степени кандидата наук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 при условии аудиовизуального контакта с участниками заседания.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После окончания защиты диссертации диссертационный совет проводит тайное голосование по присуждению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включая порядок голосования и работу счетной комиссии,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заключени</w:t>
      </w:r>
      <w:proofErr w:type="gramStart"/>
      <w:r>
        <w:rPr>
          <w:rFonts w:ascii="Calibri" w:hAnsi="Calibri" w:cs="Calibri"/>
        </w:rPr>
        <w:t>и</w:t>
      </w:r>
      <w:proofErr w:type="gramEnd"/>
      <w:r>
        <w:rPr>
          <w:rFonts w:ascii="Calibri" w:hAnsi="Calibri" w:cs="Calibri"/>
        </w:rPr>
        <w:t xml:space="preserve"> диссертационного совета приводятся результаты голосования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положительном результате голосования по присуждению ученой степени диссертационный совет принимает открытым голосованием заключение диссертационного совета по диссертации, в котором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ar67" w:history="1">
        <w:r>
          <w:rPr>
            <w:rFonts w:ascii="Calibri" w:hAnsi="Calibri" w:cs="Calibri"/>
            <w:color w:val="0000FF"/>
          </w:rPr>
          <w:t>пункта 9</w:t>
        </w:r>
      </w:hyperlink>
      <w:r>
        <w:rPr>
          <w:rFonts w:ascii="Calibri" w:hAnsi="Calibri" w:cs="Calibri"/>
        </w:rPr>
        <w:t xml:space="preserve"> настоящего Положения оценивалась</w:t>
      </w:r>
      <w:proofErr w:type="gramEnd"/>
      <w:r>
        <w:rPr>
          <w:rFonts w:ascii="Calibri" w:hAnsi="Calibri" w:cs="Calibri"/>
        </w:rPr>
        <w:t xml:space="preserve"> диссертация. В заключении обосновывается назначение оппонентов и ведущей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на базе которой создан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заключения диссертационного совета выдается соискателю ученой степени в течение </w:t>
      </w:r>
      <w:r>
        <w:rPr>
          <w:rFonts w:ascii="Calibri" w:hAnsi="Calibri" w:cs="Calibri"/>
        </w:rPr>
        <w:lastRenderedPageBreak/>
        <w:t>1 месяца со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положительном решении по результатам защиты диссертации диссертационный совет в течение 30 дней со дня защиты диссертации направляет в Министерство образования и науки Российской Федерации первый экземпляр аттестационного дела. Второй экземпляр аттестационного дела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информирует Министерство образования и науки Российской Федерации о принятии отрицательного решения по результатам защиты диссертации в течение 30 дней со дня принятия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одного или нескольких оппонентов на защите диссертации в удаленном интерактивном режиме в оба экземпляра аттестационного дела включается соответствующая стенограмма.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аттестационного дела по диссертации на соискание ученой степени доктора наук, а </w:t>
      </w:r>
      <w:proofErr w:type="gramStart"/>
      <w:r>
        <w:rPr>
          <w:rFonts w:ascii="Calibri" w:hAnsi="Calibri" w:cs="Calibri"/>
        </w:rPr>
        <w:t>также</w:t>
      </w:r>
      <w:proofErr w:type="gramEnd"/>
      <w:r>
        <w:rPr>
          <w:rFonts w:ascii="Calibri" w:hAnsi="Calibri" w:cs="Calibri"/>
        </w:rPr>
        <w:t xml:space="preserve"> в случае если диссертационным советом возбуждено ходатайство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направляется в Министерство образования и науки Российской Федерации вместе с первым экземпляром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решении по результатам защиты диссертации первый экземпляр аттестационного дела и диссертация хранятся в организации, на базе которой создан диссертационный совет, в котором проходила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аттестационного дела производится в порядке, устанавливаемом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ознакомиться с материалами своего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образования и науки Российской Федерации, определяются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ar256" w:history="1">
        <w:r>
          <w:rPr>
            <w:rFonts w:ascii="Calibri" w:hAnsi="Calibri" w:cs="Calibri"/>
            <w:color w:val="0000FF"/>
          </w:rPr>
          <w:t>пунктом 64</w:t>
        </w:r>
      </w:hyperlink>
      <w:r>
        <w:rPr>
          <w:rFonts w:ascii="Calibri" w:hAnsi="Calibri" w:cs="Calibri"/>
        </w:rPr>
        <w:t xml:space="preserve"> настоящего Положения. При повторной защите такой диссертации оппоненты и ведущая организация заменяются.</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Указанное правило не распространяется на случаи, когда отрицательное решение диссертационного совета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Pr>
          <w:rFonts w:ascii="Calibri" w:hAnsi="Calibri" w:cs="Calibri"/>
        </w:rPr>
        <w:t xml:space="preserve"> Повторная защита такой диссертации не допускается.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9" w:name="Par167"/>
      <w:bookmarkEnd w:id="19"/>
      <w:r>
        <w:rPr>
          <w:rFonts w:ascii="Calibri" w:hAnsi="Calibri" w:cs="Calibri"/>
        </w:rP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0" w:name="Par169"/>
      <w:bookmarkEnd w:id="20"/>
      <w:r>
        <w:rPr>
          <w:rFonts w:ascii="Calibri" w:hAnsi="Calibri" w:cs="Calibri"/>
        </w:rPr>
        <w:t xml:space="preserve">36. </w:t>
      </w:r>
      <w:proofErr w:type="gramStart"/>
      <w:r>
        <w:rPr>
          <w:rFonts w:ascii="Calibri" w:hAnsi="Calibri" w:cs="Calibri"/>
        </w:rPr>
        <w:t>В случае если диссертация на соискание ученой степени кандидата наук, представленная к защите в диссертационный совет, имеющий право рассматривать диссертации на соискание ученой степени доктора наук,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после защиты диссертации на соискание ученой степени кандидата наук на этом же заседании диссертационный</w:t>
      </w:r>
      <w:proofErr w:type="gramEnd"/>
      <w:r>
        <w:rPr>
          <w:rFonts w:ascii="Calibri" w:hAnsi="Calibri" w:cs="Calibri"/>
        </w:rPr>
        <w:t xml:space="preserve"> совет выносит раздельным тайным голосованием 2 решения - о присуждении соискателю ученой степени кандидата наук и о возбуждении перед Министерством </w:t>
      </w:r>
      <w:r>
        <w:rPr>
          <w:rFonts w:ascii="Calibri" w:hAnsi="Calibri" w:cs="Calibri"/>
        </w:rPr>
        <w:lastRenderedPageBreak/>
        <w:t>образования и науки Российской Федерации ходатайства о разрешении представить ту же диссертацию к соисканию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Ходатайство диссертационного совета и диссертация на соискание ученой степени кандидата наук рассматриваются в соответствии с </w:t>
      </w:r>
      <w:hyperlink w:anchor="Par186" w:history="1">
        <w:r>
          <w:rPr>
            <w:rFonts w:ascii="Calibri" w:hAnsi="Calibri" w:cs="Calibri"/>
            <w:color w:val="0000FF"/>
          </w:rPr>
          <w:t>пунктами 40</w:t>
        </w:r>
      </w:hyperlink>
      <w:r>
        <w:rPr>
          <w:rFonts w:ascii="Calibri" w:hAnsi="Calibri" w:cs="Calibri"/>
        </w:rPr>
        <w:t xml:space="preserve">, </w:t>
      </w:r>
      <w:hyperlink w:anchor="Par198" w:history="1">
        <w:r>
          <w:rPr>
            <w:rFonts w:ascii="Calibri" w:hAnsi="Calibri" w:cs="Calibri"/>
            <w:color w:val="0000FF"/>
          </w:rPr>
          <w:t>44</w:t>
        </w:r>
      </w:hyperlink>
      <w:r>
        <w:rPr>
          <w:rFonts w:ascii="Calibri" w:hAnsi="Calibri" w:cs="Calibri"/>
        </w:rPr>
        <w:t xml:space="preserve"> и </w:t>
      </w:r>
      <w:hyperlink w:anchor="Par211" w:history="1">
        <w:r>
          <w:rPr>
            <w:rFonts w:ascii="Calibri" w:hAnsi="Calibri" w:cs="Calibri"/>
            <w:color w:val="0000FF"/>
          </w:rPr>
          <w:t>49</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Диссертация, по результатам защиты которой принято положительное решение, вместе с одним экземпляром автореферата передается диссертационным советом в установленном порядке в федеральное государственное бюджетное учреждение "Российская государственная библиотека" для постоянного хранения. Диссертация на соискание ученой степени доктора наук или кандидата наук по медицинским или фармацевтическим наукам, по результатам защиты которой принято положительное решение, вместе с одним экземпляром автореферата передается в установленном порядке для постоянного хранения в Центральную научную медицинскую библиотеку государственного бюджетного образовательного учреждения высшего профессионального образования</w:t>
      </w:r>
      <w:proofErr w:type="gramStart"/>
      <w:r>
        <w:rPr>
          <w:rFonts w:ascii="Calibri" w:hAnsi="Calibri" w:cs="Calibri"/>
        </w:rPr>
        <w:t xml:space="preserve"> П</w:t>
      </w:r>
      <w:proofErr w:type="gramEnd"/>
      <w:r>
        <w:rPr>
          <w:rFonts w:ascii="Calibri" w:hAnsi="Calibri" w:cs="Calibri"/>
        </w:rPr>
        <w:t>ервый Московский государственный медицинский университет имени И.М. Сеченова Министерства здравоохранения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Обязательный экземпляр диссертации на бумажном носителе и в электронной форме (для диссертаций, по </w:t>
      </w:r>
      <w:proofErr w:type="gramStart"/>
      <w:r>
        <w:rPr>
          <w:rFonts w:ascii="Calibri" w:hAnsi="Calibri" w:cs="Calibri"/>
        </w:rPr>
        <w:t>результатам</w:t>
      </w:r>
      <w:proofErr w:type="gramEnd"/>
      <w:r>
        <w:rPr>
          <w:rFonts w:ascii="Calibri" w:hAnsi="Calibri" w:cs="Calibri"/>
        </w:rPr>
        <w:t xml:space="preserve"> защиты которых были приняты отрицательные решения, - только в электронной форме) передается в установленном порядке в федеральное государственное автономное научное учреждение "Центр информационных технологий и систем органов исполнительной власти".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1" w:name="Par173"/>
      <w:bookmarkEnd w:id="21"/>
      <w:r>
        <w:rPr>
          <w:rFonts w:ascii="Calibri" w:hAnsi="Calibri" w:cs="Calibri"/>
        </w:rP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Указанное правило не распространяется на случаи несоблюдения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Pr>
          <w:rFonts w:ascii="Calibri" w:hAnsi="Calibri" w:cs="Calibri"/>
        </w:rPr>
        <w:t xml:space="preserve">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образования и науки Российской Федерации соответствующего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2" w:name="Par177"/>
      <w:bookmarkEnd w:id="22"/>
      <w:r>
        <w:rPr>
          <w:rFonts w:ascii="Calibri" w:hAnsi="Calibri" w:cs="Calibri"/>
        </w:rPr>
        <w:t>IV. Рассмотрение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кандидата наук,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доктора наук и аттестационных дел Министерством образования</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и науки Российской Федерации и Комиссией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Министерство образования и науки Российской Федерации после получения аттестационного дела, а также диссертации в случаях, установленных настоящим Положением,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проверке аттестационного дела обнаружатся нарушения требований, предъявляемых к оформлению аттестационных дел, Министерство образования и науки Российской Федерации возвращает аттестационное дело без рассмотрения в диссертационный совет для его доработки.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Диссертационный совет обязан исправить выявленные нарушения в течение 1 месяца со дня получения соответствующего решения Министерства образования и науки Российской Федерации. При этом срок принятия решения по вопросу выдачи диплома кандидата наук или доктора наук отсчитывается со дня поступления из указанного диссертационного совета в </w:t>
      </w:r>
      <w:r>
        <w:rPr>
          <w:rFonts w:ascii="Calibri" w:hAnsi="Calibri" w:cs="Calibri"/>
        </w:rPr>
        <w:lastRenderedPageBreak/>
        <w:t>Министерство образования и науки Российской Федерации доработанного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gramStart"/>
      <w:r>
        <w:rPr>
          <w:rFonts w:ascii="Calibri" w:hAnsi="Calibri" w:cs="Calibri"/>
        </w:rPr>
        <w:t>выявления факта нарушения порядка представления</w:t>
      </w:r>
      <w:proofErr w:type="gramEnd"/>
      <w:r>
        <w:rPr>
          <w:rFonts w:ascii="Calibri" w:hAnsi="Calibri" w:cs="Calibri"/>
        </w:rPr>
        <w:t xml:space="preserve"> к защите и защиты диссертации, установленного настоящим Положением, Министерство образования и науки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3" w:name="Par186"/>
      <w:bookmarkEnd w:id="23"/>
      <w:r>
        <w:rPr>
          <w:rFonts w:ascii="Calibri" w:hAnsi="Calibri" w:cs="Calibri"/>
        </w:rPr>
        <w:t>40. При отсутствии нарушения порядка представления к защите и защиты диссертации аттестационное дело, соответствующее установленным требованиям, передается в экспертный совет (для диссертаций на соискание ученой степени доктора наук - вместе с текстом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в Министерство образования и науки Российской Федерации ходатайства диссертационного совета, направленного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передает аттестационное дело и текст диссертации в экспертный совет для подготовки заключения по ходатайству.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Для принятия решения о выдаче соискателю диплома об ученой степени кандидата наук или об отмене решения диссертационного совета о присуждении ученой степени кандидата наук и об отказе в выдаче диплома кандидата наук Министерство образования и науки Российской Федерации на основе мотивированного заключения экспертного совета запрашивает у диссертационного совета текст диссертации, если: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оппонент или ведущая организация представили отрицательный отзыв на диссертацию;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отрицательный отзыв на диссертацию или автореферат представила организация, которой автореферат диссертации рассылается в обязательном порядке в соответствии с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необходимо уточнить вклад автора в проведенное исследование, степень новизны и практической значимости результатов исследования, а также проверить соблюдение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Министерство образования и науки Российской Федерации вправе передать текст диссертации на рассмотрение экспертного совета, если поступило заявление о необоснованности присуждения диссертационным советом ученой степени кандидата наук в связи с несоответствием диссертации критериям, которым должны отвечать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Заявление о необоснованности присуждения ученой степени кандидата наук должно содержать: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о присуждении соискателю ученой степени кандидата наук,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фамилию, имя, отчество (последнее - при наличии) физического лица, подавшего заявление о необоснованности присуждения соискателю ученой степени кандидата наук, либо наименование, место нахождения юридического лица, подавшего такое заявление,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заявления;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доводы, на основании которых лицо, подавшее заявление о необоснованности присуждения соискателю ученой степени кандидата наук,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4" w:name="Par198"/>
      <w:bookmarkEnd w:id="24"/>
      <w:r>
        <w:rPr>
          <w:rFonts w:ascii="Calibri" w:hAnsi="Calibri" w:cs="Calibri"/>
        </w:rPr>
        <w:t>44. Экспертный совет рассматривает аттестационные дела, а в установленных настоящим Положением случаях также и диссертации на соискание ученой степени и дает заключение об их соответствии критериям, которым должны отвечать диссертации,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экспертный совет дает заключение на аттестационное дело и диссертацию соискателя ученой степени. В этом случае на заседание экспертного совета приглашается соискатель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отрицательного заключения по ходатайству диссертационного совета экспертный совет в установленном настоящим Положением порядке подготавливает заключение по результатам рассмотрения аттестационного дела для присуждения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proofErr w:type="gramStart"/>
      <w:r>
        <w:rPr>
          <w:rFonts w:ascii="Calibri" w:hAnsi="Calibri" w:cs="Calibri"/>
        </w:rPr>
        <w:t>Для принятия решения о выдаче соискателю диплома об ученой степени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образования и науки Российской Федерации на основании заключения экспертного совета вправе запросить в диссертационном совете публикации соискателя для уточнения основных научных результатов диссертации на соискание</w:t>
      </w:r>
      <w:proofErr w:type="gramEnd"/>
      <w:r>
        <w:rPr>
          <w:rFonts w:ascii="Calibri" w:hAnsi="Calibri" w:cs="Calibri"/>
        </w:rPr>
        <w:t xml:space="preserve"> ученой степени,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Аттестационное дело, а в установленных настоящим Положением случаях также диссертация на соискание ученой степени и заключение экспертного совета передаются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расхождении мнений экспертного совета, давшего заключение по диссертации, и диссертационного совета, в котором проходила защита диссертации, Министерство образования и науки Российской Федерации по рекомендации Комиссии может направить диссертацию на соискание ученой степени вместе с аттестационным делом на дополнительное заключение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при рассмотрении диссертации на соискание ученой степени, направленной на дополнительное заключение,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proofErr w:type="gramStart"/>
      <w:r>
        <w:rPr>
          <w:rFonts w:ascii="Calibri" w:hAnsi="Calibri" w:cs="Calibri"/>
        </w:rPr>
        <w:t>При наличии отрицательного заключения экспертного совета соискатель ученой степени после получения Комиссией дополнительного заключения по диссертации (в случае если диссертация направлялась на дополнительное заключение) не менее чем за 10 дней до дня заседания приглашается на заседание Комиссии для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w:t>
      </w:r>
      <w:proofErr w:type="gramEnd"/>
      <w:r>
        <w:rPr>
          <w:rFonts w:ascii="Calibri" w:hAnsi="Calibri" w:cs="Calibri"/>
        </w:rPr>
        <w:t xml:space="preserve"> </w:t>
      </w:r>
      <w:proofErr w:type="gramStart"/>
      <w:r>
        <w:rPr>
          <w:rFonts w:ascii="Calibri" w:hAnsi="Calibri" w:cs="Calibri"/>
        </w:rPr>
        <w:t>В этом случае на заседание Комиссии могут быть приглашены председатель или заместитель председателя диссертационного совета, в котором проходила защита диссертации, оппоненты, научные руководители (научные консультанты) соискателя ученой степени, а также члены экспертных советов и ведущие специалисты в соответствующей отрасли науки, которые соответствуют требованиям к членам экспертных советов и имеют на заседании Комиссии право совещательного голоса.</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неявки соискателя ученой степени Комиссия переносит заседание по данному вопросу. Соискатель ученой степени не менее чем за 10 дней до дня заседания приглашается на повторное заседание Комиссии. В случае повторной неявки соискателя ученой степени диссертация рассматривается в его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рекомендации Комиссии выдается соискателю ученой степени по его просьбе в течение 1 месяца со дня обращения.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Заключение экспертного совета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 о выдаче диплома кандидата наук или доктора наук или об отмене соответствующего решения диссертационного совета о присуждении ученой степени и отказе в выдаче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5" w:name="Par211"/>
      <w:bookmarkEnd w:id="25"/>
      <w:r>
        <w:rPr>
          <w:rFonts w:ascii="Calibri" w:hAnsi="Calibri" w:cs="Calibri"/>
        </w:rPr>
        <w:t xml:space="preserve">49. 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образования и науки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w:t>
      </w:r>
      <w:proofErr w:type="gramStart"/>
      <w:r>
        <w:rPr>
          <w:rFonts w:ascii="Calibri" w:hAnsi="Calibri" w:cs="Calibri"/>
        </w:rPr>
        <w:t>с</w:t>
      </w:r>
      <w:proofErr w:type="gramEnd"/>
      <w:r>
        <w:rPr>
          <w:rFonts w:ascii="Calibri" w:hAnsi="Calibri" w:cs="Calibri"/>
        </w:rPr>
        <w:t xml:space="preserve">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6" w:name="Par212"/>
      <w:bookmarkEnd w:id="26"/>
      <w:r>
        <w:rPr>
          <w:rFonts w:ascii="Calibri" w:hAnsi="Calibri" w:cs="Calibri"/>
        </w:rPr>
        <w:t xml:space="preserve">50. Приказ Министерства образования и науки Российской Федерации о выдаче диплома </w:t>
      </w:r>
      <w:r>
        <w:rPr>
          <w:rFonts w:ascii="Calibri" w:hAnsi="Calibri" w:cs="Calibri"/>
        </w:rPr>
        <w:lastRenderedPageBreak/>
        <w:t>кандидата наук или доктора наук либо об отмене решения диссертационного совета о присуждении ученой степени размещается на официальном сайте Комиссии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автореферат, информация о научных руководителях (научных консультантах) соискателя ученой степени,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диссертация, лице, утвердившем отзыв ведущей организации на диссертацию, а также о ведущей организации, давшей этот</w:t>
      </w:r>
      <w:proofErr w:type="gramEnd"/>
      <w:r>
        <w:rPr>
          <w:rFonts w:ascii="Calibri" w:hAnsi="Calibri" w:cs="Calibri"/>
        </w:rPr>
        <w:t xml:space="preserve">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Соискатель ученой степени вправе отозвать диссертацию с рассмотрения в Министерстве образования и науки Российской Федерации до принятия Министерством решения о выдаче или об отказе в выдаче ему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письменного заявления соискателя ученой степени об отзыве диссертации Министерство образования и науки Российской Федерации принимает решение о снятии указанной диссертации с рассмотрения и возвращает аттестационное дело, а в установленных настоящим Положением случаях также направляет диссертацию в диссертационный совет. После принятия указанного решения диссертация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Срок принятия Министерством образования и науки Российской Федерации решения о выдаче диплома доктора наук не может превышать 6 месяцев со дня поступления аттестационного дела в Министерство. В случае направления диссертации и аттестационного дела на дополнительное заключение указанный срок может быть продлен до 9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о выдаче диплома кандидата наук не может превышать 4 месяцев со дня поступления аттестационного дела в Министерство. В случае направления аттестационного дела и диссертации на рассмотрение экспертного совета и Комиссии указанный срок может быть продлен до 7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указанных сроков принимает руководитель подразделения Министерства,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вопроса о выдаче диплома кандидата наук или доктора наук приостанавливается в случае, предусмотренном </w:t>
      </w:r>
      <w:hyperlink w:anchor="Par225" w:history="1">
        <w:r>
          <w:rPr>
            <w:rFonts w:ascii="Calibri" w:hAnsi="Calibri" w:cs="Calibri"/>
            <w:color w:val="0000FF"/>
          </w:rPr>
          <w:t>пунктом 54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Экземпляр диссертации, находившийся в Министерстве образования и науки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7" w:name="Par222"/>
      <w:bookmarkEnd w:id="27"/>
      <w:r>
        <w:rPr>
          <w:rFonts w:ascii="Calibri" w:hAnsi="Calibri" w:cs="Calibri"/>
        </w:rPr>
        <w:t>V. Рассмотрение апелляции на решение</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диссертационного совета</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8" w:name="Par225"/>
      <w:bookmarkEnd w:id="28"/>
      <w:r>
        <w:rPr>
          <w:rFonts w:ascii="Calibri" w:hAnsi="Calibri" w:cs="Calibri"/>
        </w:rPr>
        <w:t xml:space="preserve">54. </w:t>
      </w:r>
      <w:proofErr w:type="gramStart"/>
      <w:r>
        <w:rPr>
          <w:rFonts w:ascii="Calibri" w:hAnsi="Calibri" w:cs="Calibri"/>
        </w:rPr>
        <w:t>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образования и науки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(далее - апелляция).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апелляции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w:t>
      </w:r>
      <w:r>
        <w:rPr>
          <w:rFonts w:ascii="Calibri" w:hAnsi="Calibri" w:cs="Calibri"/>
        </w:rPr>
        <w:lastRenderedPageBreak/>
        <w:t>(при наличии) и почтовый адрес, по которым должны быть направлены сведения о ходе и результатах рассмотрения апелляции;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пункты настоящего Положения, нарушенные диссертационным советом при принятии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подается в Министерство образования и науки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может быть направлена в Министерство образования и науки Российской Федерации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Апелляция не рассматривается в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подавшего апелляцию;</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невозможности прочтения текста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в апелляции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9" w:name="Par240"/>
      <w:bookmarkEnd w:id="29"/>
      <w:r>
        <w:rPr>
          <w:rFonts w:ascii="Calibri" w:hAnsi="Calibri" w:cs="Calibri"/>
        </w:rPr>
        <w:t>58. Министерство образования и науки Российской Федерации направляет в диссертационный совет, на решение которого подана апелляция, извещение о поступлении апелляции с приложением ее текста. Диссертационный совет не позднее 2 месяцев со дня получения извещения направляет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направляется в Министерство образования и науки Российской Федерации не позднее 2 месяцев со дня получения извещения.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Апелляция и поступившие по ней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Министерство образования и науки Российской Федерации на основании заключения экспертного совета вправе запросить у диссертационного совета дополнительные сведения о прохождении процедуры представления к защите и защиты диссертации, по которой подана апелляция, необходимые для рассмотрения вопроса о принятии Министерством решения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апелляцию, и соискатель ученой степени приглашаются на заседание экспертного совета не менее чем за 10 дней до дня заседания. В случае их неявки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апелляцию, и (или) соискателя ученой степени, апелляция рассматривается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итогам состоявшегося заседания экспертный совет принимает заключение по апелляции, </w:t>
      </w:r>
      <w:r>
        <w:rPr>
          <w:rFonts w:ascii="Calibri" w:hAnsi="Calibri" w:cs="Calibri"/>
        </w:rPr>
        <w:lastRenderedPageBreak/>
        <w:t>с учетом которого Комиссия принимает рекомендацию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Заключение экспертного совета по апелляции и рекомендация Комиссии по апелляции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 и отмене решения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удовлетворении апелляции и о выдаче диплома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апелляции не превышает 3 месяцев со дня поступления в Министерство материалов, предусмотренных </w:t>
      </w:r>
      <w:hyperlink w:anchor="Par240" w:history="1">
        <w:r>
          <w:rPr>
            <w:rFonts w:ascii="Calibri" w:hAnsi="Calibri" w:cs="Calibri"/>
            <w:color w:val="0000FF"/>
          </w:rPr>
          <w:t>пунктом 58</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0" w:name="Par254"/>
      <w:bookmarkEnd w:id="30"/>
      <w:r>
        <w:rPr>
          <w:rFonts w:ascii="Calibri" w:hAnsi="Calibri" w:cs="Calibri"/>
        </w:rPr>
        <w:t>63. Решение Министерства образования и науки Российской Федерации по апелляции размещается в течение 10 дней со дня его принятия на официальном сайте Комиссии в сети "Интернет", выписки из этого решения направляются лицу, подавшему апелляцию, а также в диссертационный совет, рассматривавший эту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информация о научных руководителях (научных консультантах) соискателя ученой степени, в отношении которого принято решение об апелляции,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w:t>
      </w:r>
      <w:proofErr w:type="gramEnd"/>
      <w:r>
        <w:rPr>
          <w:rFonts w:ascii="Calibri" w:hAnsi="Calibri" w:cs="Calibri"/>
        </w:rPr>
        <w:t xml:space="preserve">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1" w:name="Par256"/>
      <w:bookmarkEnd w:id="31"/>
      <w:r>
        <w:rPr>
          <w:rFonts w:ascii="Calibri" w:hAnsi="Calibri" w:cs="Calibri"/>
        </w:rPr>
        <w:t>64. В случае принятия Министерством образования и науки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2" w:name="Par258"/>
      <w:bookmarkEnd w:id="32"/>
      <w:r>
        <w:rPr>
          <w:rFonts w:ascii="Calibri" w:hAnsi="Calibri" w:cs="Calibri"/>
        </w:rPr>
        <w:t>VI. Лишение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Лица, которым ученые степени были присуждены с нарушением критериев, установленных </w:t>
      </w:r>
      <w:hyperlink w:anchor="Par67" w:history="1">
        <w:r>
          <w:rPr>
            <w:rFonts w:ascii="Calibri" w:hAnsi="Calibri" w:cs="Calibri"/>
            <w:color w:val="0000FF"/>
          </w:rPr>
          <w:t>пунктами 9</w:t>
        </w:r>
      </w:hyperlink>
      <w:r>
        <w:rPr>
          <w:rFonts w:ascii="Calibri" w:hAnsi="Calibri" w:cs="Calibri"/>
        </w:rPr>
        <w:t xml:space="preserve"> - </w:t>
      </w:r>
      <w:hyperlink w:anchor="Par83" w:history="1">
        <w:r>
          <w:rPr>
            <w:rFonts w:ascii="Calibri" w:hAnsi="Calibri" w:cs="Calibri"/>
            <w:color w:val="0000FF"/>
          </w:rPr>
          <w:t>14</w:t>
        </w:r>
      </w:hyperlink>
      <w:r>
        <w:rPr>
          <w:rFonts w:ascii="Calibri" w:hAnsi="Calibri" w:cs="Calibri"/>
        </w:rPr>
        <w:t xml:space="preserve"> настоящего Положения, могут быть лишены этих степеней по решению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Заявление о лишении ученой степени может быть подано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диссертационным советом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заявлении о лишении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на основании которого выдан соответствующий диплом об ученой степени,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фамилия, имя, отчество (последнее -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(дата принятия решения, фамилия, имя, отчество (последнее - при наличии) лица, которому на основании этого решения выдан диплом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доводы, на основании которых лицо, подавшее заявление о лишении ученой степени,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(с приложением документов, подтверждающих </w:t>
      </w:r>
      <w:r>
        <w:rPr>
          <w:rFonts w:ascii="Calibri" w:hAnsi="Calibri" w:cs="Calibri"/>
        </w:rPr>
        <w:lastRenderedPageBreak/>
        <w:t>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3" w:name="Par267"/>
      <w:bookmarkEnd w:id="33"/>
      <w:r>
        <w:rPr>
          <w:rFonts w:ascii="Calibri" w:hAnsi="Calibri" w:cs="Calibri"/>
        </w:rPr>
        <w:t>68. Вопрос о лишении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Министерства образования и науки Российской Федерации по заявлению о лишении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отсутствие в заявлении о лишении ученой степени доводов, на основании которых лицо, подавшее это заявление,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в заявлении о лишении ученой степени, поданном лицом, которое ранее подавало апелляции и заявления о лишении ученой степени по тому же вопросу, других доводов, на основании которых лицо, подавшее заявление о лишении ученой степени,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отсутствие в заявлении о лишении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заявление о лишении ученой степени;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невозможность прочтения текста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содержание в заявлении о лишении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proofErr w:type="gramStart"/>
      <w:r>
        <w:rPr>
          <w:rFonts w:ascii="Calibri" w:hAnsi="Calibri" w:cs="Calibri"/>
        </w:rPr>
        <w:t xml:space="preserve">В случаях, предусмотренных </w:t>
      </w:r>
      <w:hyperlink w:anchor="Par267" w:history="1">
        <w:r>
          <w:rPr>
            <w:rFonts w:ascii="Calibri" w:hAnsi="Calibri" w:cs="Calibri"/>
            <w:color w:val="0000FF"/>
          </w:rPr>
          <w:t>пунктом 68</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лишении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4" w:name="Par275"/>
      <w:bookmarkEnd w:id="34"/>
      <w:r>
        <w:rPr>
          <w:rFonts w:ascii="Calibri" w:hAnsi="Calibri" w:cs="Calibri"/>
        </w:rPr>
        <w:t>70. Министерство образования и науки Российской Федерации направляет в диссертационный совет, на решение которого о присуждении ученой степени подано данное заявление, а также лицу, на которое подано заявление о лишении ученой степени (при возможности), извещение о поступлении заявления о лишении ученой степени с приложением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не позднее 2 месяцев со дня получения извещения представляет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деятельность диссертационного совета, на решение которого о присуждении ученой степени подано заявление о лишении ученой степени, приостановлена или прекращена, Министерство образования и науки Российской Федерации направляет заявление о лишении ученой степени вместе с материалами дела на рассмотрение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Заявление о лишении ученой степени и поступившие по нему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на которое подано заявление о лишении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Заключение экспертного совета, заявление о лишении ученой степени и поступившие по нему материалы передаются Министерством образования и науки Российской Федерации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расхождении мнений экспертного совета, давшего заключение по заявлению о </w:t>
      </w:r>
      <w:r>
        <w:rPr>
          <w:rFonts w:ascii="Calibri" w:hAnsi="Calibri" w:cs="Calibri"/>
        </w:rPr>
        <w:lastRenderedPageBreak/>
        <w:t>лишении ученой степени, и диссертационного совета, на решение которого о присуждении ученой степени подано заявление о лишении ученой степени, по рекомендации Комиссии Министерство образования и науки Российской Федерации может направить заявление о лишении ученой степени и поступившие по нему материалы в другой диссертационный совет на дополнительное заключение.</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При наличии заключения экспертного совета, поддерживающего заявление о лишении ученой степени, лицо, подавшее указанное заявление,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данному вопросу. Указанные лица не менее чем за 10 дней до дня заседания приглашаются на повторное заседание Комиссии. В случае повторной неявки лица, подавшего заявление о лишении ученой степени, и (или) лица, в отношении которого подано это заявление, вопрос о лишении ученой степени рассматривается Комиссией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заявлению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Заключение экспертного совета по заявлению о лишении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заявлению о лишении ученой степени не может превышать 6 месяцев со дня поступления в Министерство документов, предусмотренных </w:t>
      </w:r>
      <w:hyperlink w:anchor="Par275" w:history="1">
        <w:r>
          <w:rPr>
            <w:rFonts w:ascii="Calibri" w:hAnsi="Calibri" w:cs="Calibri"/>
            <w:color w:val="0000FF"/>
          </w:rPr>
          <w:t>пунктом 70</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материалов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5" w:name="Par293"/>
      <w:bookmarkEnd w:id="35"/>
      <w:r>
        <w:rPr>
          <w:rFonts w:ascii="Calibri" w:hAnsi="Calibri" w:cs="Calibri"/>
        </w:rPr>
        <w:t xml:space="preserve">77. </w:t>
      </w:r>
      <w:proofErr w:type="gramStart"/>
      <w:r>
        <w:rPr>
          <w:rFonts w:ascii="Calibri" w:hAnsi="Calibri" w:cs="Calibri"/>
        </w:rPr>
        <w:t>Решение Министерства образования и науки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лишении ученой степени,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w:t>
      </w:r>
      <w:proofErr w:type="gramEnd"/>
      <w:r>
        <w:rPr>
          <w:rFonts w:ascii="Calibri" w:hAnsi="Calibri" w:cs="Calibri"/>
        </w:rPr>
        <w:t xml:space="preserve">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лишении ученой степени, членах комиссии диссертационного совета, подписавших заключение о приеме диссертации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w:t>
      </w:r>
      <w:proofErr w:type="gramEnd"/>
      <w:r>
        <w:rPr>
          <w:rFonts w:ascii="Calibri" w:hAnsi="Calibri" w:cs="Calibri"/>
        </w:rPr>
        <w:t xml:space="preserve">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6" w:name="Par296"/>
      <w:bookmarkEnd w:id="36"/>
      <w:r>
        <w:rPr>
          <w:rFonts w:ascii="Calibri" w:hAnsi="Calibri" w:cs="Calibri"/>
        </w:rPr>
        <w:t>VII. Восстановление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Ученая степень может быть восстановлена при наличии достаточных оснований.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Заявление о восстановлении ученой степени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заявлении о восстановлении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наименование организации, на базе которой создан диссертационный совет, решение которого о присуждении ученой степени было отменено Министерством образования и науки Российской Федерации,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roofErr w:type="gramEnd"/>
      <w:r>
        <w:rPr>
          <w:rFonts w:ascii="Calibri" w:hAnsi="Calibri" w:cs="Calibri"/>
        </w:rPr>
        <w:t>;</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Министерства образования и науки Российской Федерации (дата принятия указанного решения, фамилия, имя, отчество (последнее - при наличии) лица, которое лишено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доводы, на основании которых лицо, подавшее заявление о восстановлении ученой степени, </w:t>
      </w:r>
      <w:proofErr w:type="gramStart"/>
      <w:r>
        <w:rPr>
          <w:rFonts w:ascii="Calibri" w:hAnsi="Calibri" w:cs="Calibri"/>
        </w:rPr>
        <w:t>не согласно</w:t>
      </w:r>
      <w:proofErr w:type="gramEnd"/>
      <w:r>
        <w:rPr>
          <w:rFonts w:ascii="Calibri" w:hAnsi="Calibri" w:cs="Calibri"/>
        </w:rPr>
        <w:t xml:space="preserve"> с решением Министерства образования и науки Российской Федерации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7" w:name="Par305"/>
      <w:bookmarkEnd w:id="37"/>
      <w:r>
        <w:rPr>
          <w:rFonts w:ascii="Calibri" w:hAnsi="Calibri" w:cs="Calibri"/>
        </w:rPr>
        <w:t>81. Вопрос о восстановлении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заявления о восстановлении ученой степени в связи с нарушением порядка представления к защите и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отсутствие в заявлении о восстановлении ученой степени доводов, на основании которых лицо, подавшее это заявление,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Министерства образования и науки Российской Федерации по заявлению о восстановлении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w:t>
      </w:r>
      <w:proofErr w:type="gramStart"/>
      <w:r>
        <w:rPr>
          <w:rFonts w:ascii="Calibri" w:hAnsi="Calibri" w:cs="Calibri"/>
        </w:rPr>
        <w:t>не согласно</w:t>
      </w:r>
      <w:proofErr w:type="gramEnd"/>
      <w:r>
        <w:rPr>
          <w:rFonts w:ascii="Calibri" w:hAnsi="Calibri" w:cs="Calibri"/>
        </w:rPr>
        <w:t xml:space="preserve"> с решением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д</w:t>
      </w:r>
      <w:proofErr w:type="spellEnd"/>
      <w:r>
        <w:rPr>
          <w:rFonts w:ascii="Calibri" w:hAnsi="Calibri" w:cs="Calibri"/>
        </w:rPr>
        <w:t>)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это заявление;</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невозможность прочтения текста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в заявлении о восстановлении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случаях, предусмотренных </w:t>
      </w:r>
      <w:hyperlink w:anchor="Par305" w:history="1">
        <w:r>
          <w:rPr>
            <w:rFonts w:ascii="Calibri" w:hAnsi="Calibri" w:cs="Calibri"/>
            <w:color w:val="0000FF"/>
          </w:rPr>
          <w:t>пунктом 81</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Заявление о восстановлении ученой степени и диссертация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Заключение экспертного совета по заявлению о восстановлении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Указанный срок может быть продлен Министерством образования и науки Российской Федерации в случае запроса дополнительных сведений и материалов, необходимых для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8" w:name="Par324"/>
      <w:bookmarkEnd w:id="38"/>
      <w:r>
        <w:rPr>
          <w:rFonts w:ascii="Calibri" w:hAnsi="Calibri" w:cs="Calibri"/>
        </w:rPr>
        <w:t xml:space="preserve">86. </w:t>
      </w:r>
      <w:proofErr w:type="gramStart"/>
      <w:r>
        <w:rPr>
          <w:rFonts w:ascii="Calibri" w:hAnsi="Calibri" w:cs="Calibri"/>
        </w:rPr>
        <w:t>Решение Министерства образования и науки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w:t>
      </w:r>
      <w:proofErr w:type="gramEnd"/>
      <w:r>
        <w:rPr>
          <w:rFonts w:ascii="Calibri" w:hAnsi="Calibri" w:cs="Calibri"/>
        </w:rPr>
        <w:t xml:space="preserve">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0F64" w:rsidRDefault="00E50F64">
      <w:bookmarkStart w:id="39" w:name="_GoBack"/>
      <w:bookmarkEnd w:id="39"/>
    </w:p>
    <w:sectPr w:rsidR="00E50F64" w:rsidSect="00F446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20C"/>
    <w:rsid w:val="001A420C"/>
    <w:rsid w:val="007E7F28"/>
    <w:rsid w:val="00BC7F58"/>
    <w:rsid w:val="00E50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DAB54492B689AC6FC43F220928683A41FBDE980BB156BD1A23FA56BF53951165581D8ABAA324CFDWAH" TargetMode="External"/><Relationship Id="rId13" Type="http://schemas.openxmlformats.org/officeDocument/2006/relationships/hyperlink" Target="consultantplus://offline/ref=7F0DAB54492B689AC6FC43F220928683A41FBDE88EB2156BD1A23FA56BF53951165581D8ABAA324CFDWDH" TargetMode="External"/><Relationship Id="rId18" Type="http://schemas.openxmlformats.org/officeDocument/2006/relationships/hyperlink" Target="consultantplus://offline/ref=7F0DAB54492B689AC6FC43F220928683A41FBDE980BB156BD1A23FA56BF53951165581FDWA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F0DAB54492B689AC6FC43F220928683A41FBDE980BB156BD1A23FA56BF53951165581FDW8H" TargetMode="External"/><Relationship Id="rId12" Type="http://schemas.openxmlformats.org/officeDocument/2006/relationships/hyperlink" Target="consultantplus://offline/ref=7F0DAB54492B689AC6FC43F220928683A01BB0E489B04861D9FB33A7F6WCH" TargetMode="External"/><Relationship Id="rId17" Type="http://schemas.openxmlformats.org/officeDocument/2006/relationships/hyperlink" Target="consultantplus://offline/ref=7F0DAB54492B689AC6FC43F220928683A41ABFEF8ABD156BD1A23FA56BF53951165581D8ABAA324EFDW8H" TargetMode="External"/><Relationship Id="rId2" Type="http://schemas.openxmlformats.org/officeDocument/2006/relationships/settings" Target="settings.xml"/><Relationship Id="rId16" Type="http://schemas.openxmlformats.org/officeDocument/2006/relationships/hyperlink" Target="consultantplus://offline/ref=7F0DAB54492B689AC6FC43F220928683A41FBDE98EBC156BD1A23FA56BF53951165581D8ABAA324CFDWCH" TargetMode="External"/><Relationship Id="rId20" Type="http://schemas.openxmlformats.org/officeDocument/2006/relationships/hyperlink" Target="consultantplus://offline/ref=FD67930B524943719448BE03F3BAED16E8EBB6AD9477B9B6FD09C9BF4CG4W7H" TargetMode="External"/><Relationship Id="rId1" Type="http://schemas.openxmlformats.org/officeDocument/2006/relationships/styles" Target="styles.xml"/><Relationship Id="rId6" Type="http://schemas.openxmlformats.org/officeDocument/2006/relationships/hyperlink" Target="consultantplus://offline/ref=7F0DAB54492B689AC6FC43F220928683A41FBDE980BB156BD1A23FA56BF53951165581D8ABAA324DFDWBH" TargetMode="External"/><Relationship Id="rId11" Type="http://schemas.openxmlformats.org/officeDocument/2006/relationships/hyperlink" Target="consultantplus://offline/ref=7F0DAB54492B689AC6FC43F220928683A017BFEB8EB04861D9FB33A76CFA6646111C8DD9ABAA33F4WDH" TargetMode="External"/><Relationship Id="rId5" Type="http://schemas.openxmlformats.org/officeDocument/2006/relationships/hyperlink" Target="consultantplus://offline/ref=7F0DAB54492B689AC6FC43F220928683A41FBDE980BB156BD1A23FA56BF53951165581D8AAFAWDH" TargetMode="External"/><Relationship Id="rId15" Type="http://schemas.openxmlformats.org/officeDocument/2006/relationships/hyperlink" Target="consultantplus://offline/ref=7F0DAB54492B689AC6FC43F220928683A41FBEED8DBD156BD1A23FA56BFFW5H" TargetMode="External"/><Relationship Id="rId23" Type="http://schemas.microsoft.com/office/2007/relationships/stylesWithEffects" Target="stylesWithEffects.xml"/><Relationship Id="rId10" Type="http://schemas.openxmlformats.org/officeDocument/2006/relationships/hyperlink" Target="consultantplus://offline/ref=7F0DAB54492B689AC6FC43F220928683A11DBFEB81B04861D9FB33A7F6WCH" TargetMode="External"/><Relationship Id="rId19" Type="http://schemas.openxmlformats.org/officeDocument/2006/relationships/hyperlink" Target="consultantplus://offline/ref=7F0DAB54492B689AC6FC43F220928683A41BBDEA8BBB156BD1A23FA56BF53951165581D8ABAA324CFDWCH" TargetMode="External"/><Relationship Id="rId4" Type="http://schemas.openxmlformats.org/officeDocument/2006/relationships/hyperlink" Target="consultantplus://offline/ref=7F0DAB54492B689AC6FC43F220928683A41AB1EE88B3156BD1A23FA56BF53951165581DBA8FAWBH" TargetMode="External"/><Relationship Id="rId9" Type="http://schemas.openxmlformats.org/officeDocument/2006/relationships/hyperlink" Target="consultantplus://offline/ref=7F0DAB54492B689AC6FC43F220928683A41FBDE980BB156BD1A23FA56BF53951165581D8ABAA324CFDWBH" TargetMode="External"/><Relationship Id="rId14" Type="http://schemas.openxmlformats.org/officeDocument/2006/relationships/hyperlink" Target="consultantplus://offline/ref=7F0DAB54492B689AC6FC43F220928683AD18BBE589B04861D9FB33A76CFA6646111C8DD9ABAA32F4W5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12509</Words>
  <Characters>71305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medvedeva</cp:lastModifiedBy>
  <cp:revision>2</cp:revision>
  <dcterms:created xsi:type="dcterms:W3CDTF">2014-03-28T07:30:00Z</dcterms:created>
  <dcterms:modified xsi:type="dcterms:W3CDTF">2014-03-28T07:30:00Z</dcterms:modified>
</cp:coreProperties>
</file>